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93" w:rsidRPr="003B5AE2" w:rsidRDefault="00B30893" w:rsidP="00B30893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AE2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B30893" w:rsidRPr="003B5AE2" w:rsidRDefault="00B30893" w:rsidP="00B30893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AE2">
        <w:rPr>
          <w:rFonts w:ascii="Times New Roman" w:hAnsi="Times New Roman" w:cs="Times New Roman"/>
          <w:sz w:val="20"/>
          <w:szCs w:val="20"/>
        </w:rPr>
        <w:t>«СРЕДНЯЯ ОБЩЕОБРАЗОВАТЕЛЬНАЯ ШКОЛА №14»</w:t>
      </w:r>
    </w:p>
    <w:p w:rsidR="00B30893" w:rsidRPr="003B5AE2" w:rsidRDefault="00B30893" w:rsidP="00B30893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AE2">
        <w:rPr>
          <w:rFonts w:ascii="Times New Roman" w:hAnsi="Times New Roman" w:cs="Times New Roman"/>
          <w:sz w:val="20"/>
          <w:szCs w:val="20"/>
        </w:rPr>
        <w:t xml:space="preserve"> ИМЕНИ А.М.МАМОНОВА</w:t>
      </w:r>
    </w:p>
    <w:p w:rsidR="00B30893" w:rsidRPr="003B5AE2" w:rsidRDefault="00B30893" w:rsidP="00B30893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AE2">
        <w:rPr>
          <w:rFonts w:ascii="Times New Roman" w:hAnsi="Times New Roman" w:cs="Times New Roman"/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B30893" w:rsidRPr="003B5AE2" w:rsidRDefault="00B30893" w:rsidP="00B30893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AE2">
        <w:rPr>
          <w:rFonts w:ascii="Times New Roman" w:hAnsi="Times New Roman" w:cs="Times New Roman"/>
          <w:sz w:val="20"/>
          <w:szCs w:val="20"/>
        </w:rPr>
        <w:t>микрорайон Приборостроитель, дом 16</w:t>
      </w:r>
    </w:p>
    <w:p w:rsidR="00B30893" w:rsidRPr="003B5AE2" w:rsidRDefault="00B30893" w:rsidP="00B30893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AE2">
        <w:rPr>
          <w:rFonts w:ascii="Times New Roman" w:hAnsi="Times New Roman" w:cs="Times New Roman"/>
          <w:sz w:val="20"/>
          <w:szCs w:val="20"/>
        </w:rPr>
        <w:t>Тел. (4725)-25-56-29, (4725)-25-56-62</w:t>
      </w:r>
    </w:p>
    <w:p w:rsidR="00B30893" w:rsidRPr="003B5AE2" w:rsidRDefault="00B30893" w:rsidP="00B30893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AE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AE2">
        <w:rPr>
          <w:rFonts w:ascii="Times New Roman" w:hAnsi="Times New Roman" w:cs="Times New Roman"/>
          <w:sz w:val="20"/>
          <w:szCs w:val="20"/>
        </w:rPr>
        <w:t>-</w:t>
      </w:r>
      <w:r w:rsidRPr="003B5AE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AE2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3B5AE2">
          <w:rPr>
            <w:rStyle w:val="a3"/>
            <w:rFonts w:ascii="Times New Roman" w:hAnsi="Times New Roman"/>
            <w:sz w:val="20"/>
            <w:szCs w:val="20"/>
            <w:lang w:val="en-US"/>
          </w:rPr>
          <w:t>sh</w:t>
        </w:r>
        <w:r w:rsidRPr="003B5AE2">
          <w:rPr>
            <w:rStyle w:val="a3"/>
            <w:rFonts w:ascii="Times New Roman" w:hAnsi="Times New Roman"/>
            <w:sz w:val="20"/>
            <w:szCs w:val="20"/>
          </w:rPr>
          <w:t>-14@</w:t>
        </w:r>
        <w:r w:rsidRPr="003B5AE2">
          <w:rPr>
            <w:rStyle w:val="a3"/>
            <w:rFonts w:ascii="Times New Roman" w:hAnsi="Times New Roman"/>
            <w:sz w:val="20"/>
            <w:szCs w:val="20"/>
            <w:lang w:val="en-US"/>
          </w:rPr>
          <w:t>so</w:t>
        </w:r>
        <w:r w:rsidRPr="003B5AE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B5AE2">
          <w:rPr>
            <w:rStyle w:val="a3"/>
            <w:rFonts w:ascii="Times New Roman" w:hAnsi="Times New Roman"/>
            <w:sz w:val="20"/>
            <w:szCs w:val="20"/>
            <w:lang w:val="en-US"/>
          </w:rPr>
          <w:t>belregion</w:t>
        </w:r>
        <w:r w:rsidRPr="003B5AE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B5AE2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30893" w:rsidRPr="003B5AE2" w:rsidRDefault="00B30893" w:rsidP="00B30893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AE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30893" w:rsidRPr="003B5AE2" w:rsidRDefault="00B30893" w:rsidP="00B30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893" w:rsidRPr="000F6F4E" w:rsidRDefault="00B30893" w:rsidP="00B30893">
      <w:pPr>
        <w:widowControl w:val="0"/>
        <w:spacing w:line="240" w:lineRule="auto"/>
        <w:ind w:left="3977" w:right="-20"/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Pr="000F6F4E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З</w:t>
      </w:r>
    </w:p>
    <w:p w:rsidR="00B30893" w:rsidRPr="000F6F4E" w:rsidRDefault="00B30893" w:rsidP="00B30893">
      <w:pPr>
        <w:spacing w:after="58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B30893" w:rsidRPr="00CC24A5" w:rsidRDefault="00B30893" w:rsidP="00B30893">
      <w:pPr>
        <w:widowControl w:val="0"/>
        <w:tabs>
          <w:tab w:val="left" w:pos="78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октября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F6F4E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0F6F4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№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3E1" w:rsidRPr="00C503E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503E1" w:rsidRPr="00CC24A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30893" w:rsidRPr="000F6F4E" w:rsidRDefault="00B30893" w:rsidP="00B3089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0893" w:rsidRPr="000F6F4E" w:rsidRDefault="00B30893" w:rsidP="00B30893">
      <w:pPr>
        <w:widowControl w:val="0"/>
        <w:tabs>
          <w:tab w:val="left" w:pos="5954"/>
        </w:tabs>
        <w:spacing w:line="239" w:lineRule="auto"/>
        <w:ind w:right="3403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з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w w:val="107"/>
          <w:sz w:val="24"/>
          <w:szCs w:val="24"/>
        </w:rPr>
        <w:t>м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ий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0F6F4E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</w:rPr>
        <w:t>г</w:t>
      </w:r>
      <w:r w:rsidRPr="000F6F4E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фи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,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0F6F4E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з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л</w:t>
      </w:r>
      <w:r w:rsidRPr="000F6F4E">
        <w:rPr>
          <w:rFonts w:ascii="Times New Roman" w:eastAsia="Times New Roman" w:hAnsi="Times New Roman" w:cs="Times New Roman"/>
          <w:b/>
          <w:color w:val="000000"/>
          <w:spacing w:val="3"/>
          <w:w w:val="116"/>
          <w:sz w:val="24"/>
          <w:szCs w:val="24"/>
        </w:rPr>
        <w:t>ь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Pr="000F6F4E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</w:rPr>
        <w:t>г</w:t>
      </w:r>
      <w:r w:rsidRPr="000F6F4E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м</w:t>
      </w:r>
      <w:r w:rsidRPr="000F6F4E">
        <w:rPr>
          <w:rFonts w:ascii="Times New Roman" w:eastAsia="Times New Roman" w:hAnsi="Times New Roman" w:cs="Times New Roman"/>
          <w:b/>
          <w:color w:val="000000"/>
          <w:spacing w:val="4"/>
          <w:w w:val="107"/>
          <w:sz w:val="24"/>
          <w:szCs w:val="24"/>
        </w:rPr>
        <w:t>м</w:t>
      </w:r>
      <w:r w:rsidRPr="000F6F4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pacing w:val="3"/>
          <w:w w:val="107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,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ОО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,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С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ОО</w:t>
      </w:r>
      <w:r w:rsidRPr="000F6F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0F6F4E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м</w:t>
      </w:r>
      <w:r w:rsidRPr="000F6F4E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F6F4E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0F6F4E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0F6F4E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0F6F4E">
        <w:rPr>
          <w:rFonts w:ascii="Times New Roman" w:eastAsia="Times New Roman" w:hAnsi="Times New Roman" w:cs="Times New Roman"/>
          <w:b/>
          <w:color w:val="000000"/>
          <w:spacing w:val="63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0F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</w:p>
    <w:p w:rsidR="00B30893" w:rsidRPr="000F6F4E" w:rsidRDefault="00B30893" w:rsidP="00B30893">
      <w:pPr>
        <w:spacing w:line="240" w:lineRule="exact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B30893" w:rsidRPr="000F6F4E" w:rsidRDefault="00B30893" w:rsidP="00B30893">
      <w:pPr>
        <w:widowControl w:val="0"/>
        <w:tabs>
          <w:tab w:val="left" w:pos="2501"/>
          <w:tab w:val="left" w:pos="4985"/>
          <w:tab w:val="left" w:pos="6953"/>
          <w:tab w:val="left" w:pos="8698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F6F4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0F6F4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0F6F4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F6F4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12,</w:t>
      </w:r>
      <w:r w:rsidRPr="000F6F4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F6F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F6F4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0F6F4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0F6F4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0F6F4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го закона</w:t>
      </w:r>
      <w:r w:rsidRPr="000F6F4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F6F4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Pr="000F6F4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F6F4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Pr="000F6F4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F6F4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0F6F4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F6F4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F6F4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C24A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продлением «желтого» уровня опасности на территории Белгородской области</w:t>
      </w:r>
    </w:p>
    <w:p w:rsidR="00B30893" w:rsidRPr="000F6F4E" w:rsidRDefault="00B30893" w:rsidP="00B30893">
      <w:pPr>
        <w:spacing w:after="8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0893" w:rsidRPr="000F6F4E" w:rsidRDefault="00B30893" w:rsidP="00B3089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w w:val="120"/>
          <w:sz w:val="24"/>
          <w:szCs w:val="24"/>
        </w:rPr>
        <w:t>приказываю</w:t>
      </w:r>
      <w:r w:rsidRPr="000F6F4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:</w:t>
      </w:r>
    </w:p>
    <w:p w:rsidR="00B30893" w:rsidRPr="000F6F4E" w:rsidRDefault="00B30893" w:rsidP="00B30893">
      <w:pPr>
        <w:spacing w:after="13" w:line="180" w:lineRule="exact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B30893" w:rsidRPr="000F6F4E" w:rsidRDefault="00B30893" w:rsidP="00B30893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Внести изменения в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F6F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0893" w:rsidRDefault="00B30893" w:rsidP="00B30893">
      <w:pPr>
        <w:widowControl w:val="0"/>
        <w:tabs>
          <w:tab w:val="left" w:pos="708"/>
        </w:tabs>
        <w:spacing w:line="238" w:lineRule="auto"/>
        <w:ind w:right="1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6F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ь сроки ос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нних кани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30893" w:rsidRPr="000F6F4E" w:rsidRDefault="00B30893" w:rsidP="00B30893">
      <w:pPr>
        <w:widowControl w:val="0"/>
        <w:tabs>
          <w:tab w:val="left" w:pos="708"/>
        </w:tabs>
        <w:spacing w:line="238" w:lineRule="auto"/>
        <w:ind w:right="1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6F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ь начало II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893" w:rsidRPr="000F6F4E" w:rsidRDefault="00B30893" w:rsidP="00B30893">
      <w:pPr>
        <w:widowControl w:val="0"/>
        <w:tabs>
          <w:tab w:val="left" w:pos="708"/>
        </w:tabs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Замес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0F6F4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 w:rsidRPr="000F6F4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Дороховой Е.В., Ершовой Т.А., Левыкиной Т.П.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проинформ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F6F4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0F6F4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0F6F4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F6F4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F6F4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F6F4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0F6F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е 1 настоящ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B30893" w:rsidRPr="000F6F4E" w:rsidRDefault="00B30893" w:rsidP="00B30893">
      <w:pPr>
        <w:widowControl w:val="0"/>
        <w:tabs>
          <w:tab w:val="left" w:pos="708"/>
          <w:tab w:val="left" w:pos="4059"/>
          <w:tab w:val="left" w:pos="6490"/>
        </w:tabs>
        <w:spacing w:before="1" w:line="238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0F6F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телям-пр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скорр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календ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F6F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плотнить</w:t>
      </w:r>
      <w:r w:rsidRPr="000F6F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й материал).</w:t>
      </w:r>
    </w:p>
    <w:p w:rsidR="00B30893" w:rsidRPr="000F6F4E" w:rsidRDefault="00B30893" w:rsidP="00B30893">
      <w:pPr>
        <w:widowControl w:val="0"/>
        <w:tabs>
          <w:tab w:val="left" w:pos="0"/>
        </w:tabs>
        <w:spacing w:before="3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Бабичевой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Багликовой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Смирновой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Нутряковой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С.В., Ермоловой Е.Н., Сорокиной М.А., Лобановой В.П., Марковой С.В., Круговых Н.Д.,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Пасюга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Шаповаловой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 Паничкиной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Коршиковой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Молозиной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Пальчиковой Н.А., Упарь О.А., Селютиной Е.Н.,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Э.Д., Сысоевой М.А., Евсеевой И.Н., Васильевой И.О.,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Дурных Е.В., Семеновой Г.Н.,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Лапушкиной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Некрыловой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Голдобиной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Денисовой В.С., Степановой М.Н.,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Марфутенко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Д.В., Толстых Д.А.:</w:t>
      </w:r>
      <w:proofErr w:type="gramEnd"/>
    </w:p>
    <w:p w:rsidR="00B30893" w:rsidRDefault="00B30893" w:rsidP="00B30893">
      <w:pPr>
        <w:widowControl w:val="0"/>
        <w:tabs>
          <w:tab w:val="left" w:pos="708"/>
        </w:tabs>
        <w:spacing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довести</w:t>
      </w:r>
      <w:r w:rsidRPr="000F6F4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F6F4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0F6F4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0F6F4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0F6F4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 w:rsidRPr="000F6F4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F6F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изменения, внесенн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календарн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F6F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й график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  <w:r w:rsidRPr="000F6F4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</w:p>
    <w:p w:rsidR="00B30893" w:rsidRDefault="00B30893" w:rsidP="00B30893">
      <w:pPr>
        <w:widowControl w:val="0"/>
        <w:tabs>
          <w:tab w:val="left" w:pos="708"/>
        </w:tabs>
        <w:spacing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провести</w:t>
      </w:r>
      <w:r w:rsidRPr="000F6F4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разъясни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F6F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F6F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F6F4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F6F4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дителями</w:t>
      </w:r>
      <w:r w:rsidRPr="000F6F4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бразности</w:t>
      </w:r>
      <w:r w:rsidRPr="000F6F4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необходимости </w:t>
      </w:r>
      <w:proofErr w:type="gramStart"/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мер на пер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осенних каникул.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0893" w:rsidRDefault="00B30893" w:rsidP="00B30893">
      <w:pPr>
        <w:widowControl w:val="0"/>
        <w:tabs>
          <w:tab w:val="left" w:pos="708"/>
        </w:tabs>
        <w:spacing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Паничкиной Л.А., </w:t>
      </w:r>
      <w:r w:rsidRPr="000F6F4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азмести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F6F4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F6F4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Pr="000F6F4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Pr="000F6F4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календарн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F6F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0F6F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0F6F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6F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F6F4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30893" w:rsidRPr="00EB599E" w:rsidRDefault="00B30893" w:rsidP="00B30893">
      <w:pPr>
        <w:widowControl w:val="0"/>
        <w:tabs>
          <w:tab w:val="left" w:pos="70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EB5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м-пре</w:t>
      </w:r>
      <w:r w:rsidRPr="00EB5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метн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gramEnd"/>
      <w:r w:rsidRPr="00EB599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Pr="00EB599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</w:t>
      </w:r>
      <w:r w:rsidRPr="00EB5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B599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B599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B599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</w:t>
      </w:r>
      <w:r w:rsidRPr="00EB5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кое п</w:t>
      </w:r>
      <w:r w:rsidRPr="00EB5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EB5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EB5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</w:t>
      </w:r>
      <w:r w:rsidRPr="00EB5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B59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B5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B59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EB59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B5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СОУ</w:t>
      </w:r>
      <w:r w:rsidRPr="00EB599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B59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B59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 ш</w:t>
      </w:r>
      <w:r w:rsidRPr="00EB59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» в ср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B5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B30893" w:rsidRPr="00EB599E" w:rsidRDefault="00B30893" w:rsidP="00B30893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B5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о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</w:t>
      </w:r>
      <w:r w:rsidRPr="00EB5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B59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B599E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собой.</w:t>
      </w:r>
    </w:p>
    <w:p w:rsidR="00B30893" w:rsidRPr="00EB599E" w:rsidRDefault="00B30893" w:rsidP="00B3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893" w:rsidRDefault="00B30893" w:rsidP="00B30893">
      <w:pPr>
        <w:spacing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«СОШ №14» </w:t>
      </w:r>
    </w:p>
    <w:p w:rsidR="00C6636D" w:rsidRDefault="00B30893" w:rsidP="00B30893">
      <w:pPr>
        <w:spacing w:line="240" w:lineRule="exact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имени А.М.Мамонова                                                            Л.А.Лебедева</w:t>
      </w:r>
    </w:p>
    <w:sectPr w:rsidR="00C6636D" w:rsidSect="00C6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893"/>
    <w:rsid w:val="00395060"/>
    <w:rsid w:val="00A629C4"/>
    <w:rsid w:val="00A94F28"/>
    <w:rsid w:val="00B30893"/>
    <w:rsid w:val="00C503E1"/>
    <w:rsid w:val="00C6636D"/>
    <w:rsid w:val="00C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8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-14@so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2022-10-20T07:54:00Z</dcterms:created>
  <dcterms:modified xsi:type="dcterms:W3CDTF">2022-10-26T09:20:00Z</dcterms:modified>
</cp:coreProperties>
</file>