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«СРЕДНЯЯ </w:t>
      </w:r>
      <w:r>
        <w:rPr>
          <w:sz w:val="20"/>
          <w:szCs w:val="20"/>
        </w:rPr>
        <w:t>О</w:t>
      </w:r>
      <w:r w:rsidRPr="00934746">
        <w:rPr>
          <w:sz w:val="20"/>
          <w:szCs w:val="20"/>
        </w:rPr>
        <w:t>БЩЕОБРАЗОВАТЕЛЬНАЯ ШКОЛА №14»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 ИМЕНИ А.М.МАМОНОВА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микрорайон Приборостроитель, дом 16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Тел. (4725)-25-56-29, (4725)-25-56-62</w:t>
      </w:r>
    </w:p>
    <w:p w:rsidR="00396D21" w:rsidRP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  <w:lang w:val="en-US"/>
        </w:rPr>
        <w:t>E</w:t>
      </w:r>
      <w:r w:rsidRPr="00396D21">
        <w:rPr>
          <w:sz w:val="20"/>
          <w:szCs w:val="20"/>
        </w:rPr>
        <w:t>-</w:t>
      </w:r>
      <w:r w:rsidRPr="00934746">
        <w:rPr>
          <w:sz w:val="20"/>
          <w:szCs w:val="20"/>
          <w:lang w:val="en-US"/>
        </w:rPr>
        <w:t>mail</w:t>
      </w:r>
      <w:r w:rsidRPr="00396D21">
        <w:rPr>
          <w:sz w:val="20"/>
          <w:szCs w:val="20"/>
        </w:rPr>
        <w:t xml:space="preserve">: </w:t>
      </w:r>
      <w:hyperlink r:id="rId5" w:history="1">
        <w:r w:rsidRPr="004F73C5">
          <w:rPr>
            <w:rStyle w:val="a7"/>
            <w:sz w:val="20"/>
            <w:szCs w:val="20"/>
            <w:lang w:val="en-US"/>
          </w:rPr>
          <w:t>sh</w:t>
        </w:r>
        <w:r w:rsidRPr="00396D21">
          <w:rPr>
            <w:rStyle w:val="a7"/>
            <w:sz w:val="20"/>
            <w:szCs w:val="20"/>
          </w:rPr>
          <w:t>-14@</w:t>
        </w:r>
        <w:r w:rsidRPr="004F73C5">
          <w:rPr>
            <w:rStyle w:val="a7"/>
            <w:sz w:val="20"/>
            <w:szCs w:val="20"/>
            <w:lang w:val="en-US"/>
          </w:rPr>
          <w:t>so</w:t>
        </w:r>
        <w:r w:rsidRPr="00396D21">
          <w:rPr>
            <w:rStyle w:val="a7"/>
            <w:sz w:val="20"/>
            <w:szCs w:val="20"/>
          </w:rPr>
          <w:t>.</w:t>
        </w:r>
        <w:r w:rsidRPr="004F73C5">
          <w:rPr>
            <w:rStyle w:val="a7"/>
            <w:sz w:val="20"/>
            <w:szCs w:val="20"/>
            <w:lang w:val="en-US"/>
          </w:rPr>
          <w:t>belregion</w:t>
        </w:r>
        <w:r w:rsidRPr="00396D21">
          <w:rPr>
            <w:rStyle w:val="a7"/>
            <w:sz w:val="20"/>
            <w:szCs w:val="20"/>
          </w:rPr>
          <w:t>.</w:t>
        </w:r>
        <w:r w:rsidRPr="004F73C5">
          <w:rPr>
            <w:rStyle w:val="a7"/>
            <w:sz w:val="20"/>
            <w:szCs w:val="20"/>
            <w:lang w:val="en-US"/>
          </w:rPr>
          <w:t>ru</w:t>
        </w:r>
      </w:hyperlink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____________________________________________________________________</w:t>
      </w:r>
    </w:p>
    <w:p w:rsidR="00396D21" w:rsidRDefault="00396D21" w:rsidP="00396D21">
      <w:pPr>
        <w:jc w:val="center"/>
      </w:pPr>
    </w:p>
    <w:p w:rsidR="00396D21" w:rsidRDefault="00396D21">
      <w:pPr>
        <w:pStyle w:val="Heading1"/>
        <w:spacing w:line="298" w:lineRule="exact"/>
        <w:ind w:right="1679"/>
      </w:pPr>
    </w:p>
    <w:p w:rsidR="00516A8F" w:rsidRDefault="00396D21">
      <w:pPr>
        <w:pStyle w:val="Heading1"/>
        <w:spacing w:line="298" w:lineRule="exact"/>
        <w:ind w:right="1679"/>
      </w:pPr>
      <w:r>
        <w:t>ИНФОРМАЦИЯ</w:t>
      </w:r>
    </w:p>
    <w:p w:rsidR="00396D21" w:rsidRDefault="00FB5E18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 xml:space="preserve">об итогах </w:t>
      </w:r>
      <w:r w:rsidR="00636D37">
        <w:rPr>
          <w:b/>
          <w:sz w:val="26"/>
        </w:rPr>
        <w:t xml:space="preserve"> </w:t>
      </w:r>
      <w:r>
        <w:rPr>
          <w:b/>
          <w:sz w:val="26"/>
        </w:rPr>
        <w:t xml:space="preserve">государственной итоговой аттестации </w:t>
      </w:r>
    </w:p>
    <w:p w:rsidR="00516A8F" w:rsidRDefault="00FB5E18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>в форме единого</w:t>
      </w:r>
      <w:r w:rsidR="00636D37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 году</w:t>
      </w:r>
    </w:p>
    <w:p w:rsidR="00516A8F" w:rsidRDefault="00516A8F">
      <w:pPr>
        <w:pStyle w:val="a3"/>
        <w:spacing w:before="4"/>
        <w:rPr>
          <w:b/>
          <w:sz w:val="23"/>
        </w:rPr>
      </w:pPr>
    </w:p>
    <w:p w:rsidR="00516A8F" w:rsidRDefault="00FB5E18">
      <w:pPr>
        <w:pStyle w:val="a3"/>
        <w:ind w:left="542" w:right="840" w:firstLine="707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835/1480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требований к использованию средств обучения и воспитания при его проведении в 2022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835/1479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предмету, требований к использованию средств обучения и воспитания при его</w:t>
      </w:r>
      <w:r>
        <w:rPr>
          <w:spacing w:val="1"/>
        </w:rPr>
        <w:t xml:space="preserve"> </w:t>
      </w:r>
      <w:r>
        <w:t>проведении в 2022 году»), в форме единого государственного экзамена (ЕГЭ) и в форме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выпускного экзамена</w:t>
      </w:r>
      <w:r>
        <w:rPr>
          <w:spacing w:val="-2"/>
        </w:rPr>
        <w:t xml:space="preserve"> </w:t>
      </w:r>
      <w:r>
        <w:t>(ГВЭ)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году.</w:t>
      </w:r>
    </w:p>
    <w:p w:rsidR="00516A8F" w:rsidRDefault="00FB5E18">
      <w:pPr>
        <w:pStyle w:val="a3"/>
        <w:spacing w:before="1"/>
        <w:ind w:left="542" w:right="845" w:firstLine="707"/>
        <w:jc w:val="both"/>
      </w:pPr>
      <w:r>
        <w:t>Для успешной подготовки и прохождению итоговой аттестации в течение учебного</w:t>
      </w:r>
      <w:r>
        <w:rPr>
          <w:spacing w:val="-57"/>
        </w:rPr>
        <w:t xml:space="preserve"> </w:t>
      </w:r>
      <w:r>
        <w:t>года была проведена планомерная работа по отработке пробелов знаний, выполнению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КИМов,</w:t>
      </w:r>
      <w:r>
        <w:rPr>
          <w:spacing w:val="1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родителям, проведены мероприятия по информационному сопровождению ЕГЭ и ГВЭ</w:t>
      </w:r>
      <w:r>
        <w:rPr>
          <w:spacing w:val="1"/>
        </w:rPr>
        <w:t xml:space="preserve"> </w:t>
      </w:r>
      <w:r>
        <w:t>(размещение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стендов),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подготовке выпускников к государственной итоговой аттестации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производственные,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-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516A8F" w:rsidRDefault="00FB5E18">
      <w:pPr>
        <w:pStyle w:val="a3"/>
        <w:spacing w:before="1"/>
        <w:ind w:left="542" w:right="867" w:firstLine="707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396D21">
        <w:t>14</w:t>
      </w:r>
      <w:r>
        <w:t>»</w:t>
      </w:r>
      <w:r w:rsidR="00396D21">
        <w:t xml:space="preserve"> имени А.М.Мамонова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1</w:t>
      </w:r>
      <w:r w:rsidR="00396D21">
        <w:t>7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ЕГЭ)</w:t>
      </w:r>
      <w:r>
        <w:rPr>
          <w:spacing w:val="1"/>
        </w:rPr>
        <w:t xml:space="preserve"> </w:t>
      </w:r>
      <w:r>
        <w:t>проходили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1</w:t>
      </w:r>
      <w:r w:rsidR="00396D21">
        <w:t>7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 русский язык, математика профильного уровня, математика базового уровня,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литература,</w:t>
      </w:r>
      <w:r>
        <w:rPr>
          <w:spacing w:val="6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 xml:space="preserve">английский язык. </w:t>
      </w:r>
    </w:p>
    <w:p w:rsidR="00396D21" w:rsidRDefault="00396D21">
      <w:pPr>
        <w:pStyle w:val="a3"/>
        <w:spacing w:before="1"/>
        <w:ind w:left="542" w:right="867" w:firstLine="707"/>
        <w:jc w:val="both"/>
      </w:pPr>
    </w:p>
    <w:p w:rsidR="00516A8F" w:rsidRDefault="00FB5E18">
      <w:pPr>
        <w:spacing w:before="5" w:after="3"/>
        <w:ind w:left="1374" w:right="1680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ЕГЭ,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242"/>
      </w:tblGrid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ind w:left="1276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ind w:left="2125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516A8F">
        <w:trPr>
          <w:trHeight w:val="276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16A8F">
        <w:trPr>
          <w:trHeight w:val="278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516A8F">
        <w:trPr>
          <w:trHeight w:val="551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16A8F" w:rsidRDefault="00FB5E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«Говорение»),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</w:tbl>
    <w:p w:rsidR="00396D21" w:rsidRDefault="00396D21">
      <w:pPr>
        <w:ind w:left="542" w:right="833" w:firstLine="851"/>
        <w:rPr>
          <w:sz w:val="26"/>
        </w:rPr>
      </w:pPr>
    </w:p>
    <w:p w:rsidR="00516A8F" w:rsidRPr="00396D21" w:rsidRDefault="00FB5E18" w:rsidP="003577DD">
      <w:pPr>
        <w:ind w:left="542" w:right="833" w:firstLine="851"/>
        <w:jc w:val="both"/>
        <w:rPr>
          <w:sz w:val="24"/>
          <w:szCs w:val="24"/>
        </w:rPr>
      </w:pPr>
      <w:r w:rsidRPr="00396D21">
        <w:rPr>
          <w:sz w:val="24"/>
          <w:szCs w:val="24"/>
        </w:rPr>
        <w:t>В</w:t>
      </w:r>
      <w:r w:rsidRPr="00396D21">
        <w:rPr>
          <w:spacing w:val="22"/>
          <w:sz w:val="24"/>
          <w:szCs w:val="24"/>
        </w:rPr>
        <w:t xml:space="preserve"> </w:t>
      </w:r>
      <w:r w:rsidRPr="00396D21">
        <w:rPr>
          <w:sz w:val="24"/>
          <w:szCs w:val="24"/>
        </w:rPr>
        <w:t>2021-2022</w:t>
      </w:r>
      <w:r w:rsidRPr="00396D21">
        <w:rPr>
          <w:spacing w:val="29"/>
          <w:sz w:val="24"/>
          <w:szCs w:val="24"/>
        </w:rPr>
        <w:t xml:space="preserve"> </w:t>
      </w:r>
      <w:r w:rsidRPr="00396D21">
        <w:rPr>
          <w:sz w:val="24"/>
          <w:szCs w:val="24"/>
        </w:rPr>
        <w:t>учебном</w:t>
      </w:r>
      <w:r w:rsidRPr="00396D21">
        <w:rPr>
          <w:spacing w:val="21"/>
          <w:sz w:val="24"/>
          <w:szCs w:val="24"/>
        </w:rPr>
        <w:t xml:space="preserve"> </w:t>
      </w:r>
      <w:r w:rsidRPr="00396D21">
        <w:rPr>
          <w:sz w:val="24"/>
          <w:szCs w:val="24"/>
        </w:rPr>
        <w:t>году</w:t>
      </w:r>
      <w:r w:rsidRPr="00396D21">
        <w:rPr>
          <w:spacing w:val="19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23"/>
          <w:sz w:val="24"/>
          <w:szCs w:val="24"/>
        </w:rPr>
        <w:t xml:space="preserve"> </w:t>
      </w:r>
      <w:r w:rsidRPr="00396D21">
        <w:rPr>
          <w:sz w:val="24"/>
          <w:szCs w:val="24"/>
        </w:rPr>
        <w:t>аттестата</w:t>
      </w:r>
      <w:r w:rsidRPr="00396D21">
        <w:rPr>
          <w:spacing w:val="24"/>
          <w:sz w:val="24"/>
          <w:szCs w:val="24"/>
        </w:rPr>
        <w:t xml:space="preserve"> </w:t>
      </w:r>
      <w:r w:rsidRPr="00396D21">
        <w:rPr>
          <w:sz w:val="24"/>
          <w:szCs w:val="24"/>
        </w:rPr>
        <w:t>о</w:t>
      </w:r>
      <w:r w:rsidRPr="00396D21">
        <w:rPr>
          <w:spacing w:val="22"/>
          <w:sz w:val="24"/>
          <w:szCs w:val="24"/>
        </w:rPr>
        <w:t xml:space="preserve"> </w:t>
      </w:r>
      <w:r w:rsidRPr="00396D21">
        <w:rPr>
          <w:sz w:val="24"/>
          <w:szCs w:val="24"/>
        </w:rPr>
        <w:t>среднем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общем</w:t>
      </w:r>
      <w:r w:rsidRPr="00396D21">
        <w:rPr>
          <w:spacing w:val="-62"/>
          <w:sz w:val="24"/>
          <w:szCs w:val="24"/>
        </w:rPr>
        <w:t xml:space="preserve"> </w:t>
      </w:r>
      <w:r w:rsidRPr="00396D21">
        <w:rPr>
          <w:sz w:val="24"/>
          <w:szCs w:val="24"/>
        </w:rPr>
        <w:t>образовании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выпускникам</w:t>
      </w:r>
      <w:r w:rsidRPr="00396D21">
        <w:rPr>
          <w:spacing w:val="26"/>
          <w:sz w:val="24"/>
          <w:szCs w:val="24"/>
        </w:rPr>
        <w:t xml:space="preserve"> </w:t>
      </w:r>
      <w:r w:rsidRPr="00396D21">
        <w:rPr>
          <w:sz w:val="24"/>
          <w:szCs w:val="24"/>
        </w:rPr>
        <w:t>11-х</w:t>
      </w:r>
      <w:r w:rsidRPr="00396D21">
        <w:rPr>
          <w:spacing w:val="27"/>
          <w:sz w:val="24"/>
          <w:szCs w:val="24"/>
        </w:rPr>
        <w:t xml:space="preserve"> </w:t>
      </w:r>
      <w:r w:rsidRPr="00396D21">
        <w:rPr>
          <w:sz w:val="24"/>
          <w:szCs w:val="24"/>
        </w:rPr>
        <w:t>классов</w:t>
      </w:r>
      <w:r w:rsidRPr="00396D21">
        <w:rPr>
          <w:spacing w:val="26"/>
          <w:sz w:val="24"/>
          <w:szCs w:val="24"/>
        </w:rPr>
        <w:t xml:space="preserve"> </w:t>
      </w:r>
      <w:r w:rsidRPr="00396D21">
        <w:rPr>
          <w:sz w:val="24"/>
          <w:szCs w:val="24"/>
        </w:rPr>
        <w:t>необходимо</w:t>
      </w:r>
      <w:r w:rsidRPr="00396D21">
        <w:rPr>
          <w:spacing w:val="27"/>
          <w:sz w:val="24"/>
          <w:szCs w:val="24"/>
        </w:rPr>
        <w:t xml:space="preserve"> </w:t>
      </w:r>
      <w:r w:rsidRPr="00396D21">
        <w:rPr>
          <w:sz w:val="24"/>
          <w:szCs w:val="24"/>
        </w:rPr>
        <w:t>было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на</w:t>
      </w:r>
      <w:r w:rsidRPr="00396D21">
        <w:rPr>
          <w:spacing w:val="28"/>
          <w:sz w:val="24"/>
          <w:szCs w:val="24"/>
        </w:rPr>
        <w:t xml:space="preserve"> </w:t>
      </w:r>
      <w:r w:rsidRPr="00396D21">
        <w:rPr>
          <w:sz w:val="24"/>
          <w:szCs w:val="24"/>
        </w:rPr>
        <w:t>экзамене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</w:p>
    <w:p w:rsidR="003577DD" w:rsidRPr="00636D37" w:rsidRDefault="003577DD">
      <w:pPr>
        <w:spacing w:before="67"/>
        <w:ind w:left="542" w:right="850"/>
        <w:jc w:val="both"/>
        <w:rPr>
          <w:sz w:val="24"/>
          <w:szCs w:val="24"/>
        </w:rPr>
      </w:pPr>
    </w:p>
    <w:p w:rsidR="00516A8F" w:rsidRPr="00396D21" w:rsidRDefault="00FB5E18">
      <w:pPr>
        <w:spacing w:before="67"/>
        <w:ind w:left="542" w:right="850"/>
        <w:jc w:val="both"/>
        <w:rPr>
          <w:sz w:val="24"/>
          <w:szCs w:val="24"/>
        </w:rPr>
      </w:pPr>
      <w:r w:rsidRPr="00396D21">
        <w:rPr>
          <w:sz w:val="24"/>
          <w:szCs w:val="24"/>
        </w:rPr>
        <w:lastRenderedPageBreak/>
        <w:t>русскому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языку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количество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выше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установленного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Рособрнадзором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минимального количества</w:t>
      </w:r>
      <w:r w:rsidRPr="00396D21">
        <w:rPr>
          <w:spacing w:val="-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баллов.</w:t>
      </w:r>
    </w:p>
    <w:p w:rsidR="00516A8F" w:rsidRPr="00396D21" w:rsidRDefault="00FB5E18">
      <w:pPr>
        <w:spacing w:before="2"/>
        <w:ind w:left="542" w:right="848" w:firstLine="851"/>
        <w:jc w:val="both"/>
        <w:rPr>
          <w:spacing w:val="1"/>
          <w:sz w:val="24"/>
          <w:szCs w:val="24"/>
        </w:rPr>
      </w:pPr>
      <w:r w:rsidRPr="00396D21">
        <w:rPr>
          <w:sz w:val="24"/>
          <w:szCs w:val="24"/>
        </w:rPr>
        <w:t>Рособрнадзор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утвердил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минимальные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баллы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ЕГЭ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2022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аттестата,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как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и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шкалу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перевода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баллов.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Так,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документа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об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окончании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школы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достаточно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русскому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языку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24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</w:t>
      </w:r>
      <w:r w:rsidR="00396D21" w:rsidRPr="00396D21">
        <w:rPr>
          <w:sz w:val="24"/>
          <w:szCs w:val="24"/>
        </w:rPr>
        <w:t>л</w:t>
      </w:r>
      <w:r w:rsidRPr="00396D21">
        <w:rPr>
          <w:sz w:val="24"/>
          <w:szCs w:val="24"/>
        </w:rPr>
        <w:t>а,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сдать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профильную математику не менее, чем на 27 баллов, а на математике базового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уровня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(оценивается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5-балльной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шкале)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достаточно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3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балла.</w:t>
      </w:r>
      <w:r w:rsidRPr="00396D21">
        <w:rPr>
          <w:spacing w:val="1"/>
          <w:sz w:val="24"/>
          <w:szCs w:val="24"/>
        </w:rPr>
        <w:t xml:space="preserve"> </w:t>
      </w:r>
    </w:p>
    <w:p w:rsidR="00396D21" w:rsidRPr="00396D21" w:rsidRDefault="00396D21">
      <w:pPr>
        <w:spacing w:before="2"/>
        <w:ind w:left="542" w:right="848" w:firstLine="851"/>
        <w:jc w:val="both"/>
        <w:rPr>
          <w:sz w:val="24"/>
          <w:szCs w:val="24"/>
        </w:rPr>
      </w:pPr>
    </w:p>
    <w:p w:rsidR="00516A8F" w:rsidRDefault="00FB5E18" w:rsidP="00396D21">
      <w:pPr>
        <w:pStyle w:val="Heading1"/>
        <w:ind w:left="3206" w:right="1300" w:hanging="1359"/>
        <w:jc w:val="both"/>
        <w:rPr>
          <w:sz w:val="24"/>
          <w:szCs w:val="24"/>
        </w:rPr>
      </w:pPr>
      <w:r w:rsidRPr="00396D21">
        <w:rPr>
          <w:sz w:val="24"/>
          <w:szCs w:val="24"/>
        </w:rPr>
        <w:t>Таблица первичных и тестовых баллов по основным предметам</w:t>
      </w:r>
      <w:r w:rsidRPr="00396D21">
        <w:rPr>
          <w:spacing w:val="-62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школьной</w:t>
      </w:r>
      <w:r w:rsidRPr="00396D21">
        <w:rPr>
          <w:spacing w:val="-1"/>
          <w:sz w:val="24"/>
          <w:szCs w:val="24"/>
        </w:rPr>
        <w:t xml:space="preserve"> </w:t>
      </w:r>
      <w:r w:rsidRPr="00396D21">
        <w:rPr>
          <w:sz w:val="24"/>
          <w:szCs w:val="24"/>
        </w:rPr>
        <w:t>программы</w:t>
      </w:r>
      <w:r w:rsidRPr="00396D21">
        <w:rPr>
          <w:spacing w:val="-2"/>
          <w:sz w:val="24"/>
          <w:szCs w:val="24"/>
        </w:rPr>
        <w:t xml:space="preserve"> </w:t>
      </w:r>
      <w:r w:rsidRPr="00396D21">
        <w:rPr>
          <w:sz w:val="24"/>
          <w:szCs w:val="24"/>
        </w:rPr>
        <w:t>на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2022</w:t>
      </w:r>
      <w:r w:rsidRPr="00396D21">
        <w:rPr>
          <w:spacing w:val="-2"/>
          <w:sz w:val="24"/>
          <w:szCs w:val="24"/>
        </w:rPr>
        <w:t xml:space="preserve"> </w:t>
      </w:r>
      <w:r w:rsidRPr="00396D21">
        <w:rPr>
          <w:sz w:val="24"/>
          <w:szCs w:val="24"/>
        </w:rPr>
        <w:t>год</w:t>
      </w:r>
    </w:p>
    <w:p w:rsidR="00396D21" w:rsidRPr="00396D21" w:rsidRDefault="00396D21" w:rsidP="00396D21">
      <w:pPr>
        <w:pStyle w:val="Heading1"/>
        <w:ind w:left="3206" w:right="1300" w:hanging="135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2552"/>
        <w:gridCol w:w="2127"/>
      </w:tblGrid>
      <w:tr w:rsidR="00516A8F">
        <w:trPr>
          <w:trHeight w:val="43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Предмет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452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Первичные</w:t>
            </w:r>
            <w:r w:rsidRPr="00396D21">
              <w:rPr>
                <w:b/>
                <w:spacing w:val="-2"/>
                <w:sz w:val="24"/>
              </w:rPr>
              <w:t xml:space="preserve"> </w:t>
            </w:r>
            <w:r w:rsidRPr="00396D21">
              <w:rPr>
                <w:b/>
                <w:sz w:val="24"/>
              </w:rPr>
              <w:t>баллы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255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Тестовые</w:t>
            </w:r>
            <w:r w:rsidRPr="00396D21">
              <w:rPr>
                <w:b/>
                <w:spacing w:val="-3"/>
                <w:sz w:val="24"/>
              </w:rPr>
              <w:t xml:space="preserve"> </w:t>
            </w:r>
            <w:r w:rsidRPr="00396D21">
              <w:rPr>
                <w:b/>
                <w:sz w:val="24"/>
              </w:rPr>
              <w:t>баллы</w:t>
            </w:r>
          </w:p>
        </w:tc>
      </w:tr>
      <w:tr w:rsidR="00516A8F" w:rsidTr="00396D21">
        <w:trPr>
          <w:trHeight w:val="262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Русский</w:t>
            </w:r>
            <w:r w:rsidRPr="00396D21">
              <w:rPr>
                <w:spacing w:val="-2"/>
                <w:sz w:val="24"/>
              </w:rPr>
              <w:t xml:space="preserve"> </w:t>
            </w:r>
            <w:r w:rsidRPr="00396D21"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5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Математика</w:t>
            </w:r>
            <w:r w:rsidRPr="00396D21">
              <w:rPr>
                <w:spacing w:val="-5"/>
                <w:sz w:val="24"/>
              </w:rPr>
              <w:t xml:space="preserve"> </w:t>
            </w:r>
            <w:r w:rsidRPr="00396D21">
              <w:rPr>
                <w:sz w:val="24"/>
              </w:rPr>
              <w:t>профильная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27</w:t>
            </w:r>
          </w:p>
        </w:tc>
      </w:tr>
      <w:tr w:rsidR="00516A8F" w:rsidTr="00396D21">
        <w:trPr>
          <w:trHeight w:val="218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42</w:t>
            </w:r>
          </w:p>
        </w:tc>
      </w:tr>
      <w:tr w:rsidR="00516A8F" w:rsidTr="00396D21">
        <w:trPr>
          <w:trHeight w:val="209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50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32</w:t>
            </w:r>
          </w:p>
        </w:tc>
      </w:tr>
      <w:tr w:rsidR="00516A8F" w:rsidTr="00396D21">
        <w:trPr>
          <w:trHeight w:val="253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11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4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61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Информатика</w:t>
            </w:r>
            <w:r w:rsidRPr="00396D21">
              <w:rPr>
                <w:spacing w:val="-3"/>
                <w:sz w:val="24"/>
              </w:rPr>
              <w:t xml:space="preserve"> </w:t>
            </w:r>
            <w:r w:rsidRPr="00396D21">
              <w:rPr>
                <w:sz w:val="24"/>
              </w:rPr>
              <w:t>и</w:t>
            </w:r>
            <w:r w:rsidRPr="00396D21">
              <w:rPr>
                <w:spacing w:val="-2"/>
                <w:sz w:val="24"/>
              </w:rPr>
              <w:t xml:space="preserve"> </w:t>
            </w:r>
            <w:r w:rsidRPr="00396D21"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40</w:t>
            </w:r>
          </w:p>
        </w:tc>
      </w:tr>
      <w:tr w:rsidR="00516A8F" w:rsidTr="00396D21">
        <w:trPr>
          <w:trHeight w:val="252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37</w:t>
            </w:r>
          </w:p>
        </w:tc>
      </w:tr>
      <w:tr w:rsidR="00516A8F" w:rsidTr="00396D21">
        <w:trPr>
          <w:trHeight w:val="241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Иностранные</w:t>
            </w:r>
            <w:r w:rsidRPr="00396D21">
              <w:rPr>
                <w:spacing w:val="-4"/>
                <w:sz w:val="24"/>
              </w:rPr>
              <w:t xml:space="preserve"> </w:t>
            </w:r>
            <w:r w:rsidRPr="00396D21">
              <w:rPr>
                <w:sz w:val="24"/>
              </w:rPr>
              <w:t>языки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</w:tr>
      <w:tr w:rsidR="00516A8F" w:rsidTr="00396D21">
        <w:trPr>
          <w:trHeight w:val="246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Китайский</w:t>
            </w:r>
            <w:r w:rsidRPr="00396D21">
              <w:rPr>
                <w:spacing w:val="-3"/>
                <w:sz w:val="24"/>
              </w:rPr>
              <w:t xml:space="preserve"> </w:t>
            </w:r>
            <w:r w:rsidRPr="00396D21"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</w:tr>
      <w:tr w:rsidR="00516A8F" w:rsidTr="00396D21">
        <w:trPr>
          <w:trHeight w:val="235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32</w:t>
            </w:r>
          </w:p>
        </w:tc>
      </w:tr>
    </w:tbl>
    <w:p w:rsidR="00516A8F" w:rsidRDefault="00516A8F">
      <w:pPr>
        <w:pStyle w:val="a3"/>
        <w:spacing w:before="8"/>
        <w:rPr>
          <w:b/>
          <w:sz w:val="23"/>
        </w:rPr>
      </w:pPr>
    </w:p>
    <w:p w:rsidR="00516A8F" w:rsidRDefault="00FB5E18">
      <w:pPr>
        <w:pStyle w:val="Heading2"/>
        <w:spacing w:line="240" w:lineRule="auto"/>
      </w:pPr>
      <w:r>
        <w:t>Результаты</w:t>
      </w:r>
      <w:r>
        <w:rPr>
          <w:spacing w:val="-2"/>
        </w:rPr>
        <w:t xml:space="preserve"> </w:t>
      </w:r>
      <w:r>
        <w:t>ЕГЭ –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516A8F" w:rsidRDefault="00516A8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130"/>
        <w:gridCol w:w="661"/>
        <w:gridCol w:w="474"/>
        <w:gridCol w:w="567"/>
        <w:gridCol w:w="569"/>
        <w:gridCol w:w="425"/>
        <w:gridCol w:w="850"/>
        <w:gridCol w:w="921"/>
        <w:gridCol w:w="1063"/>
        <w:gridCol w:w="756"/>
        <w:gridCol w:w="660"/>
      </w:tblGrid>
      <w:tr w:rsidR="00516A8F">
        <w:trPr>
          <w:trHeight w:val="2299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ind w:left="105" w:right="14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661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474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6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преодолели</w:t>
            </w:r>
          </w:p>
        </w:tc>
        <w:tc>
          <w:tcPr>
            <w:tcW w:w="567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преодолели</w:t>
            </w:r>
          </w:p>
        </w:tc>
        <w:tc>
          <w:tcPr>
            <w:tcW w:w="569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высокобалльники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(&gt;80)</w:t>
            </w:r>
          </w:p>
        </w:tc>
        <w:tc>
          <w:tcPr>
            <w:tcW w:w="425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2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</w:p>
        </w:tc>
        <w:tc>
          <w:tcPr>
            <w:tcW w:w="850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1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первичный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921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 w:line="244" w:lineRule="auto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 по 100-балльн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шкале</w:t>
            </w:r>
          </w:p>
        </w:tc>
        <w:tc>
          <w:tcPr>
            <w:tcW w:w="1063" w:type="dxa"/>
            <w:tcBorders>
              <w:right w:val="single" w:sz="6" w:space="0" w:color="000000"/>
            </w:tcBorders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Успеваемость</w:t>
            </w:r>
          </w:p>
        </w:tc>
        <w:tc>
          <w:tcPr>
            <w:tcW w:w="756" w:type="dxa"/>
            <w:tcBorders>
              <w:left w:val="single" w:sz="6" w:space="0" w:color="000000"/>
            </w:tcBorders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3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</w:t>
            </w:r>
          </w:p>
        </w:tc>
        <w:tc>
          <w:tcPr>
            <w:tcW w:w="660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</w:p>
          <w:p w:rsidR="00516A8F" w:rsidRDefault="00FB5E18" w:rsidP="00652D6E">
            <w:pPr>
              <w:pStyle w:val="TableParagraph"/>
              <w:spacing w:before="4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городского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61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4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5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9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40,1</w:t>
            </w:r>
          </w:p>
        </w:tc>
        <w:tc>
          <w:tcPr>
            <w:tcW w:w="921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70,2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100 %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73,20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5</w:t>
            </w:r>
          </w:p>
        </w:tc>
      </w:tr>
      <w:tr w:rsidR="00516A8F" w:rsidTr="00396D21">
        <w:trPr>
          <w:trHeight w:val="519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 w:rsidP="00396D21">
            <w:pPr>
              <w:pStyle w:val="TableParagraph"/>
              <w:ind w:right="728"/>
            </w:pPr>
            <w:r>
              <w:t>Математика</w:t>
            </w:r>
            <w:r w:rsidR="00396D21">
              <w:rPr>
                <w:spacing w:val="1"/>
              </w:rPr>
              <w:t xml:space="preserve"> (</w:t>
            </w:r>
            <w:r w:rsidR="00396D21">
              <w:t>проф.</w:t>
            </w:r>
            <w:r>
              <w:t>)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8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8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47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47" w:lineRule="exact"/>
              <w:ind w:left="101"/>
              <w:jc w:val="center"/>
            </w:pPr>
            <w:r>
              <w:t>11,9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60,75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47" w:lineRule="exact"/>
              <w:ind w:left="103"/>
              <w:jc w:val="center"/>
            </w:pPr>
            <w:r>
              <w:t>62,9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4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Физика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26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54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54,17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1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История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47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61,74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Химия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3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24,7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38,7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66,7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63,92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6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Литература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41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59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63,12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1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7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Биология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5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27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50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80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53,36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3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8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76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76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76,06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9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Обществознание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9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8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33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59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88,9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63,74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4</w:t>
            </w:r>
          </w:p>
        </w:tc>
      </w:tr>
      <w:tr w:rsidR="00516A8F">
        <w:trPr>
          <w:trHeight w:val="252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10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Информатика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18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70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64,06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1</w:t>
            </w:r>
          </w:p>
        </w:tc>
      </w:tr>
    </w:tbl>
    <w:p w:rsidR="00516A8F" w:rsidRDefault="00516A8F">
      <w:pPr>
        <w:pStyle w:val="a3"/>
        <w:spacing w:before="4"/>
        <w:rPr>
          <w:b/>
          <w:sz w:val="15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516A8F" w:rsidRDefault="00FB5E18">
      <w:pPr>
        <w:spacing w:before="90" w:after="4"/>
        <w:ind w:left="542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541"/>
        <w:gridCol w:w="540"/>
        <w:gridCol w:w="504"/>
        <w:gridCol w:w="506"/>
        <w:gridCol w:w="1037"/>
        <w:gridCol w:w="1003"/>
        <w:gridCol w:w="1527"/>
        <w:gridCol w:w="1078"/>
        <w:gridCol w:w="1004"/>
        <w:gridCol w:w="1078"/>
      </w:tblGrid>
      <w:tr w:rsidR="00516A8F" w:rsidTr="00FB5E18">
        <w:trPr>
          <w:trHeight w:val="253"/>
        </w:trPr>
        <w:tc>
          <w:tcPr>
            <w:tcW w:w="131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left="105" w:right="82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</w:tc>
        <w:tc>
          <w:tcPr>
            <w:tcW w:w="2091" w:type="dxa"/>
            <w:gridSpan w:val="4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4"/>
            </w:pPr>
            <w:r>
              <w:t>Получили</w:t>
            </w:r>
            <w:r>
              <w:rPr>
                <w:spacing w:val="-3"/>
              </w:rPr>
              <w:t xml:space="preserve"> </w:t>
            </w:r>
            <w:r>
              <w:t>отметку</w:t>
            </w:r>
          </w:p>
        </w:tc>
        <w:tc>
          <w:tcPr>
            <w:tcW w:w="1037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80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  <w:tc>
          <w:tcPr>
            <w:tcW w:w="1003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79"/>
            </w:pP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  <w:tc>
          <w:tcPr>
            <w:tcW w:w="1527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spacing w:line="249" w:lineRule="exact"/>
              <w:ind w:left="105"/>
            </w:pPr>
            <w:r>
              <w:t>Успеваемость</w:t>
            </w:r>
          </w:p>
        </w:tc>
        <w:tc>
          <w:tcPr>
            <w:tcW w:w="107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80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004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96"/>
              <w:jc w:val="both"/>
            </w:pPr>
            <w:r>
              <w:t>Средняя</w:t>
            </w:r>
            <w:r>
              <w:rPr>
                <w:spacing w:val="-53"/>
              </w:rPr>
              <w:t xml:space="preserve"> </w:t>
            </w:r>
            <w:r>
              <w:t>отметка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СГО</w:t>
            </w:r>
          </w:p>
        </w:tc>
        <w:tc>
          <w:tcPr>
            <w:tcW w:w="107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left="106" w:right="81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СГО</w:t>
            </w:r>
          </w:p>
        </w:tc>
      </w:tr>
      <w:tr w:rsidR="00516A8F" w:rsidTr="00FB5E18">
        <w:trPr>
          <w:trHeight w:val="566"/>
        </w:trPr>
        <w:tc>
          <w:tcPr>
            <w:tcW w:w="131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4"/>
            </w:pPr>
            <w:r>
              <w:t>"5"</w:t>
            </w:r>
          </w:p>
        </w:tc>
        <w:tc>
          <w:tcPr>
            <w:tcW w:w="540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6"/>
            </w:pPr>
            <w:r>
              <w:t>"4"</w:t>
            </w:r>
          </w:p>
        </w:tc>
        <w:tc>
          <w:tcPr>
            <w:tcW w:w="504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4"/>
            </w:pPr>
            <w:r>
              <w:t>"3"</w:t>
            </w:r>
          </w:p>
        </w:tc>
        <w:tc>
          <w:tcPr>
            <w:tcW w:w="506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6"/>
            </w:pPr>
            <w:r>
              <w:t>"2"</w:t>
            </w: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</w:tr>
      <w:tr w:rsidR="00516A8F" w:rsidTr="00FB5E18">
        <w:trPr>
          <w:trHeight w:val="263"/>
        </w:trPr>
        <w:tc>
          <w:tcPr>
            <w:tcW w:w="1318" w:type="dxa"/>
          </w:tcPr>
          <w:p w:rsidR="00516A8F" w:rsidRDefault="00EE3324" w:rsidP="00EE3324">
            <w:pPr>
              <w:pStyle w:val="TableParagraph"/>
              <w:spacing w:line="244" w:lineRule="exact"/>
              <w:ind w:left="105"/>
              <w:jc w:val="center"/>
            </w:pPr>
            <w:r>
              <w:t>9</w:t>
            </w:r>
          </w:p>
        </w:tc>
        <w:tc>
          <w:tcPr>
            <w:tcW w:w="541" w:type="dxa"/>
          </w:tcPr>
          <w:p w:rsidR="00516A8F" w:rsidRDefault="00EE3324" w:rsidP="00EE3324">
            <w:pPr>
              <w:pStyle w:val="TableParagraph"/>
              <w:spacing w:line="244" w:lineRule="exact"/>
              <w:ind w:left="104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516A8F" w:rsidRDefault="00EE3324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516A8F" w:rsidRDefault="00EE3324" w:rsidP="00EE3324">
            <w:pPr>
              <w:pStyle w:val="TableParagraph"/>
              <w:spacing w:line="244" w:lineRule="exact"/>
              <w:ind w:left="104"/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516A8F" w:rsidRDefault="00FB5E18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0</w:t>
            </w:r>
          </w:p>
        </w:tc>
        <w:tc>
          <w:tcPr>
            <w:tcW w:w="1037" w:type="dxa"/>
          </w:tcPr>
          <w:p w:rsidR="00516A8F" w:rsidRDefault="00EE3324" w:rsidP="00EE3324">
            <w:pPr>
              <w:pStyle w:val="TableParagraph"/>
              <w:spacing w:before="5" w:line="238" w:lineRule="exact"/>
              <w:jc w:val="center"/>
            </w:pPr>
            <w:r>
              <w:t>16,1</w:t>
            </w:r>
          </w:p>
        </w:tc>
        <w:tc>
          <w:tcPr>
            <w:tcW w:w="1003" w:type="dxa"/>
          </w:tcPr>
          <w:p w:rsidR="00516A8F" w:rsidRDefault="00FB5E18" w:rsidP="00EE3324">
            <w:pPr>
              <w:pStyle w:val="TableParagraph"/>
              <w:spacing w:before="5" w:line="238" w:lineRule="exact"/>
              <w:jc w:val="center"/>
            </w:pPr>
            <w:r>
              <w:t>4,</w:t>
            </w:r>
            <w:r w:rsidR="00EE3324">
              <w:t>2</w:t>
            </w:r>
          </w:p>
        </w:tc>
        <w:tc>
          <w:tcPr>
            <w:tcW w:w="1527" w:type="dxa"/>
          </w:tcPr>
          <w:p w:rsidR="00516A8F" w:rsidRDefault="00FB5E18" w:rsidP="00EE3324">
            <w:pPr>
              <w:pStyle w:val="TableParagraph"/>
              <w:spacing w:line="244" w:lineRule="exact"/>
              <w:ind w:left="105"/>
              <w:jc w:val="center"/>
            </w:pPr>
            <w:r>
              <w:t>100,00%</w:t>
            </w:r>
          </w:p>
        </w:tc>
        <w:tc>
          <w:tcPr>
            <w:tcW w:w="1078" w:type="dxa"/>
          </w:tcPr>
          <w:p w:rsidR="00516A8F" w:rsidRDefault="00EE3324" w:rsidP="00EE3324">
            <w:pPr>
              <w:pStyle w:val="TableParagraph"/>
              <w:spacing w:line="244" w:lineRule="exact"/>
              <w:jc w:val="center"/>
            </w:pPr>
            <w:r>
              <w:t>88,9</w:t>
            </w:r>
            <w:r w:rsidR="00FB5E18">
              <w:t>%</w:t>
            </w:r>
          </w:p>
        </w:tc>
        <w:tc>
          <w:tcPr>
            <w:tcW w:w="1004" w:type="dxa"/>
          </w:tcPr>
          <w:p w:rsidR="00516A8F" w:rsidRDefault="00FB5E18" w:rsidP="00EE3324">
            <w:pPr>
              <w:pStyle w:val="TableParagraph"/>
              <w:spacing w:line="244" w:lineRule="exact"/>
              <w:jc w:val="center"/>
            </w:pPr>
            <w:r>
              <w:t>4,40</w:t>
            </w:r>
          </w:p>
        </w:tc>
        <w:tc>
          <w:tcPr>
            <w:tcW w:w="1078" w:type="dxa"/>
          </w:tcPr>
          <w:p w:rsidR="00516A8F" w:rsidRDefault="00FB5E18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86,42</w:t>
            </w:r>
          </w:p>
        </w:tc>
      </w:tr>
    </w:tbl>
    <w:p w:rsidR="00516A8F" w:rsidRDefault="00516A8F">
      <w:pPr>
        <w:pStyle w:val="a3"/>
        <w:spacing w:before="8"/>
        <w:rPr>
          <w:b/>
          <w:sz w:val="23"/>
        </w:rPr>
      </w:pPr>
    </w:p>
    <w:p w:rsidR="00516A8F" w:rsidRDefault="00516A8F">
      <w:pPr>
        <w:pStyle w:val="a3"/>
        <w:spacing w:before="8"/>
        <w:rPr>
          <w:b/>
          <w:sz w:val="23"/>
        </w:rPr>
      </w:pPr>
    </w:p>
    <w:sectPr w:rsidR="00516A8F" w:rsidSect="00EE3324">
      <w:pgSz w:w="11910" w:h="16840"/>
      <w:pgMar w:top="1120" w:right="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52DE"/>
    <w:multiLevelType w:val="multilevel"/>
    <w:tmpl w:val="867A6C74"/>
    <w:lvl w:ilvl="0">
      <w:start w:val="1"/>
      <w:numFmt w:val="decimal"/>
      <w:lvlText w:val="%1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6A8F"/>
    <w:rsid w:val="003577DD"/>
    <w:rsid w:val="00396D21"/>
    <w:rsid w:val="004A5E0C"/>
    <w:rsid w:val="00516A8F"/>
    <w:rsid w:val="00636D37"/>
    <w:rsid w:val="00652D6E"/>
    <w:rsid w:val="008803BA"/>
    <w:rsid w:val="00AE3649"/>
    <w:rsid w:val="00EE3324"/>
    <w:rsid w:val="00FB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A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A8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6A8F"/>
    <w:pPr>
      <w:ind w:left="1374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516A8F"/>
    <w:pPr>
      <w:spacing w:line="274" w:lineRule="exact"/>
      <w:ind w:left="1374" w:right="1680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6A8F"/>
    <w:pPr>
      <w:ind w:left="542" w:right="85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6A8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5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1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96D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2023-01-19T10:10:00Z</dcterms:created>
  <dcterms:modified xsi:type="dcterms:W3CDTF">2023-01-24T10:25:00Z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